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9F" w:rsidRDefault="00E0609F" w:rsidP="00E0609F">
      <w:r>
        <w:t>ОБЩИЕ УСЛОВИЯ ДОГОВОРА ЗАЙМА С ООО МК</w:t>
      </w:r>
      <w:proofErr w:type="gramStart"/>
      <w:r>
        <w:t>К«</w:t>
      </w:r>
      <w:proofErr w:type="spellStart"/>
      <w:proofErr w:type="gramEnd"/>
      <w:r w:rsidR="004A0763">
        <w:t>Аркарис</w:t>
      </w:r>
      <w:proofErr w:type="spellEnd"/>
      <w:r>
        <w:t>»</w:t>
      </w:r>
    </w:p>
    <w:p w:rsidR="00E0609F" w:rsidRDefault="00E0609F" w:rsidP="00E0609F">
      <w:r>
        <w:t>Настоящие Общие условия договора займа с ООО МК</w:t>
      </w:r>
      <w:proofErr w:type="gramStart"/>
      <w:r>
        <w:t>К«</w:t>
      </w:r>
      <w:proofErr w:type="gramEnd"/>
      <w:r>
        <w:t>Кодекс» (далее – ОУ) вместе с Индивидуальными условиями договора займа (далее – ИУ) регулируют отношения, возникающие между ООО МКК«</w:t>
      </w:r>
      <w:proofErr w:type="spellStart"/>
      <w:r w:rsidR="004A0763">
        <w:t>Аркарис</w:t>
      </w:r>
      <w:proofErr w:type="spellEnd"/>
      <w:r>
        <w:t>» (далее – Кредитор) и физическим лицом – Заёмщиком (далее – Заёмщик) в связи с заключением и исполнением договора потребительского займа (далее - Договор).</w:t>
      </w:r>
    </w:p>
    <w:p w:rsidR="00E0609F" w:rsidRDefault="00E0609F" w:rsidP="00E0609F">
      <w:r>
        <w:t>Остальные термины, содержащиеся в настоящих ОУ, используются в значениях, указанных в Правилах предоставления ООО МК</w:t>
      </w:r>
      <w:proofErr w:type="gramStart"/>
      <w:r>
        <w:t>К«</w:t>
      </w:r>
      <w:proofErr w:type="spellStart"/>
      <w:proofErr w:type="gramEnd"/>
      <w:r w:rsidR="004A0763">
        <w:t>Аркарис</w:t>
      </w:r>
      <w:proofErr w:type="spellEnd"/>
      <w:r>
        <w:t xml:space="preserve">» </w:t>
      </w:r>
      <w:proofErr w:type="spellStart"/>
      <w:r>
        <w:t>микрозаймов</w:t>
      </w:r>
      <w:proofErr w:type="spellEnd"/>
      <w:r>
        <w:t xml:space="preserve"> физическим лицам.</w:t>
      </w:r>
    </w:p>
    <w:p w:rsidR="00E0609F" w:rsidRDefault="00E0609F" w:rsidP="00E0609F">
      <w:r>
        <w:t>Глава 1. Общие положения</w:t>
      </w:r>
    </w:p>
    <w:p w:rsidR="00E0609F" w:rsidRDefault="00E0609F" w:rsidP="00E0609F">
      <w:r>
        <w:t>1.1. Настоящие ОУ предназначены для многократного использования и распространяются на все Договоры, заключенные с Заёмщиками.</w:t>
      </w:r>
    </w:p>
    <w:p w:rsidR="00E0609F" w:rsidRDefault="00E0609F" w:rsidP="00E0609F">
      <w:r>
        <w:t>1.2. Подписание Заёмщиком ИУ означает принятие ОУ полностью и согласие со всеми их положениями. Любые оговорки, изменяющие или уточняющие ОУ, которые могут быть сделаны Заёмщиком при заключении Договора, не имеют юридической силы.</w:t>
      </w:r>
    </w:p>
    <w:p w:rsidR="00E0609F" w:rsidRDefault="00E0609F" w:rsidP="00E0609F">
      <w:r>
        <w:t>1.3. Заключая Договор, Заёмщик подтверждает свое согласие с условиями предоставления, использования, возврата займа, начисления процентов по нему, сроками и размерами платежей, а также с тем, что данная информация была предоставлена Заёмщику в полном объеме до заключения Договора. Заёмщик подтверждает, что ему известно и понятно, что в случае заключения Договора, он обязуется исполнять должным образом и соблюдать все положения Договора, составными и неотъемлемыми частями которого являются ОУ и ИУ.</w:t>
      </w:r>
    </w:p>
    <w:p w:rsidR="00E0609F" w:rsidRDefault="00E0609F" w:rsidP="00E0609F">
      <w:r>
        <w:t>1.4. Заёмщик и Кредитор согласились установить следующие способы взаимодействия:</w:t>
      </w:r>
    </w:p>
    <w:p w:rsidR="00E0609F" w:rsidRDefault="00E0609F" w:rsidP="00E0609F">
      <w:r>
        <w:t>1.4.1. размещение информации на стендах в местах обслуживания клиентов Кредитора;</w:t>
      </w:r>
    </w:p>
    <w:p w:rsidR="0073318C" w:rsidRPr="0073318C" w:rsidRDefault="00E0609F" w:rsidP="00E0609F">
      <w:r>
        <w:t xml:space="preserve">1.4.2. размещение информации на сайте Кредитора </w:t>
      </w:r>
      <w:hyperlink r:id="rId4" w:history="1">
        <w:r w:rsidR="004A0763">
          <w:rPr>
            <w:rStyle w:val="a3"/>
          </w:rPr>
          <w:t>https://www.mkk-granit.com/</w:t>
        </w:r>
      </w:hyperlink>
      <w:r w:rsidR="0073318C" w:rsidRPr="0073318C">
        <w:t xml:space="preserve"> </w:t>
      </w:r>
      <w:r>
        <w:t>в сети Интернет</w:t>
      </w:r>
      <w:r w:rsidR="0073318C" w:rsidRPr="0073318C">
        <w:t>.</w:t>
      </w:r>
    </w:p>
    <w:p w:rsidR="00E0609F" w:rsidRDefault="00E0609F" w:rsidP="00E0609F">
      <w:r>
        <w:t>1.4.3. почтовые отправления;</w:t>
      </w:r>
    </w:p>
    <w:p w:rsidR="00E0609F" w:rsidRDefault="00E0609F" w:rsidP="00E0609F">
      <w:r>
        <w:t>1.4.4. личные встречи, в том числе в офисе Кредитора;</w:t>
      </w:r>
    </w:p>
    <w:p w:rsidR="00E0609F" w:rsidRDefault="00E0609F" w:rsidP="00E0609F">
      <w:r>
        <w:t>1.4.5. телефонные переговоры;</w:t>
      </w:r>
    </w:p>
    <w:p w:rsidR="00E0609F" w:rsidRDefault="00E0609F" w:rsidP="00E0609F">
      <w:r>
        <w:t>1.4.6. телеграфные сообщения, текстовые, голосовые и иные сообщения, передаваемые по сетям электросвязи, в том числе подвижной радиотелефонной связи.</w:t>
      </w:r>
    </w:p>
    <w:p w:rsidR="00E0609F" w:rsidRDefault="00E0609F" w:rsidP="00E0609F">
      <w:r>
        <w:t xml:space="preserve">1.5. </w:t>
      </w:r>
      <w:proofErr w:type="gramStart"/>
      <w:r>
        <w:t>Заёмщик выражает свое безусловное согласие на получение от Кредитора в течение срока действия Договора информации о Договоре, наличии задолженности по Договору, а также иной информации, касающейся исполнения Договора, посредством почтовой и/или телефонной связи, сообщений, передаваемых на номера телефонов Заемщика, указанных в Анкете Клиента, иных документах сообщенных Заёмщиком впоследствии или полученных Кредитором иным законным</w:t>
      </w:r>
      <w:proofErr w:type="gramEnd"/>
      <w:r>
        <w:t xml:space="preserve"> способом (в бюро кредитных историй и др.). Заёмщик в целях исполнения своих обязатель</w:t>
      </w:r>
      <w:proofErr w:type="gramStart"/>
      <w:r>
        <w:t>ств пр</w:t>
      </w:r>
      <w:proofErr w:type="gramEnd"/>
      <w:r>
        <w:t>осит Кредитора напоминать (уведомлять по контактному телефону) о плановых датах внесения платежей по договору займа.</w:t>
      </w:r>
    </w:p>
    <w:p w:rsidR="00E0609F" w:rsidRDefault="00E0609F" w:rsidP="00E0609F">
      <w:r>
        <w:lastRenderedPageBreak/>
        <w:t>1.6. В целях сохранения тайны операций Заёмщика, а также его персональных данных стороны согласовали, что все ответы на запросы, справки, а также иные документы направляются Кредитором по адресу регистрации по месту жительства Заёмщика или, в случае согласия Заёмщика, на его электронную почту.</w:t>
      </w:r>
    </w:p>
    <w:p w:rsidR="00E0609F" w:rsidRDefault="00E0609F" w:rsidP="00E0609F">
      <w:r>
        <w:t>Глава 2. Предмет Договора</w:t>
      </w:r>
    </w:p>
    <w:p w:rsidR="00E0609F" w:rsidRDefault="00E0609F" w:rsidP="00E0609F">
      <w:r>
        <w:t>2.1. Кредитор на условиях срочности, возвратности, платности передает в собственность Заёмщику сумму займа, а Заёмщик обязуется возвратить Кредитору такую же сумму займа, а также уплатить проценты за пользование займом в размерах и в порядке, определенных Договором.</w:t>
      </w:r>
    </w:p>
    <w:p w:rsidR="00E0609F" w:rsidRDefault="00E0609F" w:rsidP="00E0609F">
      <w:r>
        <w:t>2.2. Сумма займа и проценты за пользование займом (далее – Проценты) составляют общую сумму задолженности (далее – Задолженность), которая подлежит погашению Заёмщиком в соответствии с графиком платежей, установленном в ИУ.</w:t>
      </w:r>
    </w:p>
    <w:p w:rsidR="00E0609F" w:rsidRDefault="00E0609F" w:rsidP="00E0609F">
      <w:r>
        <w:t>2.3. Договор считается заключенным на срок, указанный в ИУ. При этом обязательства Заёмщика считаются надлежащим образом исполненными только после погашения всей Задолженности, уплаты неустойки (штрафа), а также возмещения издержек и убытков Кредитора, возникших вследствие неисполнения/ненадлежащего исполнения Заёмщиком своих обязательств.</w:t>
      </w:r>
    </w:p>
    <w:p w:rsidR="00E0609F" w:rsidRDefault="00E0609F" w:rsidP="00E0609F">
      <w:r w:rsidRPr="00F97B1E">
        <w:t>Глава 3. Порядок погашения задолженности</w:t>
      </w:r>
    </w:p>
    <w:p w:rsidR="00E0609F" w:rsidRPr="00F97B1E" w:rsidRDefault="00E0609F" w:rsidP="00E0609F">
      <w:pPr>
        <w:rPr>
          <w:color w:val="000000" w:themeColor="text1"/>
        </w:rPr>
      </w:pPr>
      <w:r w:rsidRPr="00F97B1E">
        <w:rPr>
          <w:color w:val="000000" w:themeColor="text1"/>
        </w:rPr>
        <w:t>3.1. Заёмщик погашает Задолженность одним из следующих способов:</w:t>
      </w:r>
    </w:p>
    <w:p w:rsidR="00F97B1E" w:rsidRPr="00F97B1E" w:rsidRDefault="00F97B1E" w:rsidP="00E0609F">
      <w:pPr>
        <w:rPr>
          <w:color w:val="000000" w:themeColor="text1"/>
        </w:rPr>
      </w:pPr>
      <w:r w:rsidRPr="00F97B1E">
        <w:rPr>
          <w:color w:val="000000" w:themeColor="text1"/>
        </w:rPr>
        <w:t>- оплата наличными в кассу организации</w:t>
      </w:r>
    </w:p>
    <w:p w:rsidR="00F97B1E" w:rsidRPr="00F97B1E" w:rsidRDefault="00F97B1E" w:rsidP="00E0609F">
      <w:pPr>
        <w:rPr>
          <w:color w:val="000000" w:themeColor="text1"/>
        </w:rPr>
      </w:pPr>
      <w:r w:rsidRPr="00F97B1E">
        <w:rPr>
          <w:color w:val="000000" w:themeColor="text1"/>
        </w:rPr>
        <w:t>- Перечисление на расчетный счет организации</w:t>
      </w:r>
    </w:p>
    <w:p w:rsidR="00E0609F" w:rsidRDefault="00E0609F" w:rsidP="00E0609F">
      <w:r w:rsidRPr="00F97B1E">
        <w:t xml:space="preserve">3.2. В целях надлежащего исполнения обязательств Заёмщик при перечислении денежных средств должен указать в поле «назначение платежа» </w:t>
      </w:r>
      <w:r w:rsidR="00F97B1E" w:rsidRPr="00F97B1E">
        <w:t xml:space="preserve">Фамилию Имя </w:t>
      </w:r>
      <w:proofErr w:type="spellStart"/>
      <w:r w:rsidR="00F97B1E" w:rsidRPr="00F97B1E">
        <w:t>Отчетсво</w:t>
      </w:r>
      <w:proofErr w:type="spellEnd"/>
      <w:r w:rsidR="00F97B1E" w:rsidRPr="00F97B1E">
        <w:t xml:space="preserve"> </w:t>
      </w:r>
      <w:r w:rsidRPr="00F97B1E">
        <w:t>Заёмщику целесообразно перечислить соответствующею сумму платежа Кредитору не менее чем за 1 (один) рабочий день до установленной в ИУ даты платежа.</w:t>
      </w:r>
    </w:p>
    <w:p w:rsidR="00E0609F" w:rsidRPr="000F561C" w:rsidRDefault="000F561C" w:rsidP="00E0609F">
      <w:pPr>
        <w:rPr>
          <w:color w:val="000000" w:themeColor="text1"/>
        </w:rPr>
      </w:pPr>
      <w:r>
        <w:t>3.3</w:t>
      </w:r>
      <w:r w:rsidR="00E0609F">
        <w:t>. Заёмщик вправе досрочно погасить Задолженность перед Кредитором полностью или частично.</w:t>
      </w:r>
    </w:p>
    <w:p w:rsidR="006404CF" w:rsidRPr="000F561C" w:rsidRDefault="000F561C" w:rsidP="00E0609F">
      <w:pPr>
        <w:rPr>
          <w:color w:val="000000" w:themeColor="text1"/>
        </w:rPr>
      </w:pPr>
      <w:r>
        <w:rPr>
          <w:color w:val="000000" w:themeColor="text1"/>
        </w:rPr>
        <w:t>3.4.</w:t>
      </w:r>
      <w:r w:rsidR="00E0609F" w:rsidRPr="000F561C">
        <w:rPr>
          <w:color w:val="000000" w:themeColor="text1"/>
        </w:rPr>
        <w:t xml:space="preserve"> Заёмщик имеет право досрочно вернуть всю сумму займа или ее часть</w:t>
      </w:r>
      <w:r w:rsidRPr="000F561C">
        <w:rPr>
          <w:color w:val="000000" w:themeColor="text1"/>
        </w:rPr>
        <w:t>.</w:t>
      </w:r>
    </w:p>
    <w:sectPr w:rsidR="006404CF" w:rsidRPr="000F561C" w:rsidSect="0064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characterSpacingControl w:val="doNotCompress"/>
  <w:compat/>
  <w:rsids>
    <w:rsidRoot w:val="00E0609F"/>
    <w:rsid w:val="000F561C"/>
    <w:rsid w:val="00216C1F"/>
    <w:rsid w:val="00420DAE"/>
    <w:rsid w:val="004A0763"/>
    <w:rsid w:val="006404CF"/>
    <w:rsid w:val="00713564"/>
    <w:rsid w:val="0073318C"/>
    <w:rsid w:val="008C7179"/>
    <w:rsid w:val="009209DF"/>
    <w:rsid w:val="00E0609F"/>
    <w:rsid w:val="00F9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kk-gran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2017-05-17T05:08:00Z</dcterms:created>
  <dcterms:modified xsi:type="dcterms:W3CDTF">2020-08-05T08:07:00Z</dcterms:modified>
</cp:coreProperties>
</file>